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6F" w:rsidRPr="00653C29" w:rsidRDefault="00466E09" w:rsidP="00B3684F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bookmarkStart w:id="0" w:name="_GoBack"/>
      <w:bookmarkEnd w:id="0"/>
      <w:r w:rsidRPr="00653C29"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653C29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653C29" w:rsidRDefault="00AE2160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653C29">
        <w:rPr>
          <w:rFonts w:ascii="Arial" w:hAnsi="Arial" w:cs="Arial"/>
          <w:b/>
          <w:color w:val="FF0000"/>
          <w:lang w:val="tr-TR"/>
        </w:rPr>
        <w:t>GENEL ŞARTLAR</w:t>
      </w:r>
    </w:p>
    <w:p w:rsidR="0037056F" w:rsidRPr="00653C29" w:rsidRDefault="005E01FA" w:rsidP="00B3684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653C29">
        <w:rPr>
          <w:rFonts w:ascii="Arial" w:hAnsi="Arial" w:cs="Arial"/>
          <w:lang w:val="tr-TR"/>
        </w:rPr>
        <w:t>19” dikili tip r</w:t>
      </w:r>
      <w:r w:rsidR="00AE2160" w:rsidRPr="00653C29">
        <w:rPr>
          <w:rFonts w:ascii="Arial" w:hAnsi="Arial" w:cs="Arial"/>
          <w:lang w:val="tr-TR"/>
        </w:rPr>
        <w:t xml:space="preserve">ack </w:t>
      </w:r>
      <w:r w:rsidR="00466E09" w:rsidRPr="00653C29">
        <w:rPr>
          <w:rFonts w:ascii="Arial" w:hAnsi="Arial" w:cs="Arial"/>
          <w:lang w:val="tr-TR"/>
        </w:rPr>
        <w:t>kabin</w:t>
      </w:r>
      <w:r w:rsidR="00A77DEF" w:rsidRPr="00653C29">
        <w:rPr>
          <w:rFonts w:ascii="Arial" w:hAnsi="Arial" w:cs="Arial"/>
          <w:lang w:val="tr-TR"/>
        </w:rPr>
        <w:t>,</w:t>
      </w:r>
      <w:r w:rsidR="00AE2160" w:rsidRPr="00653C29">
        <w:rPr>
          <w:rFonts w:ascii="Arial" w:hAnsi="Arial" w:cs="Arial"/>
          <w:lang w:val="tr-TR"/>
        </w:rPr>
        <w:t xml:space="preserve"> ISO 9001:20</w:t>
      </w:r>
      <w:r w:rsidR="007E52D3" w:rsidRPr="00653C29">
        <w:rPr>
          <w:rFonts w:ascii="Arial" w:hAnsi="Arial" w:cs="Arial"/>
          <w:lang w:val="tr-TR"/>
        </w:rPr>
        <w:t>15</w:t>
      </w:r>
      <w:r w:rsidR="00AE2160" w:rsidRPr="00653C29">
        <w:rPr>
          <w:rFonts w:ascii="Arial" w:hAnsi="Arial" w:cs="Arial"/>
          <w:lang w:val="tr-TR"/>
        </w:rPr>
        <w:t xml:space="preserve"> kalite </w:t>
      </w:r>
      <w:r w:rsidR="00C01C02" w:rsidRPr="00653C29">
        <w:rPr>
          <w:rFonts w:ascii="Arial" w:hAnsi="Arial" w:cs="Arial"/>
          <w:lang w:val="tr-TR"/>
        </w:rPr>
        <w:t>yönetim</w:t>
      </w:r>
      <w:r w:rsidR="00AE2160" w:rsidRPr="00653C29">
        <w:rPr>
          <w:rFonts w:ascii="Arial" w:hAnsi="Arial" w:cs="Arial"/>
          <w:lang w:val="tr-TR"/>
        </w:rPr>
        <w:t xml:space="preserve"> sistemi</w:t>
      </w:r>
      <w:r w:rsidR="00142FEC" w:rsidRPr="00653C29">
        <w:rPr>
          <w:rFonts w:ascii="Arial" w:hAnsi="Arial" w:cs="Arial"/>
          <w:lang w:val="tr-TR"/>
        </w:rPr>
        <w:t xml:space="preserve"> sertifikasına</w:t>
      </w:r>
      <w:r w:rsidR="00AE2160" w:rsidRPr="00653C29">
        <w:rPr>
          <w:rFonts w:ascii="Arial" w:hAnsi="Arial" w:cs="Arial"/>
          <w:lang w:val="tr-TR"/>
        </w:rPr>
        <w:t xml:space="preserve"> ve  EN 61587-1, IEC 60917, IEC 60297 standartlarını içeren TSE belgesine sahip olmalıdır. Ürünün markası, ticari adı, yükseklik, genişlik ve derinlik bilgisi TSE belgesi üzerinde yer almalıdır.</w:t>
      </w:r>
    </w:p>
    <w:p w:rsidR="00AE2160" w:rsidRPr="00653C29" w:rsidRDefault="00AE2160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653C29">
        <w:rPr>
          <w:rFonts w:ascii="Arial" w:hAnsi="Arial" w:cs="Arial"/>
          <w:b/>
          <w:color w:val="FF0000"/>
          <w:lang w:val="tr-TR"/>
        </w:rPr>
        <w:t>ÖLÇÜLER</w:t>
      </w:r>
    </w:p>
    <w:p w:rsidR="0037056F" w:rsidRPr="00653C29" w:rsidRDefault="00753BD0" w:rsidP="00B3684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653C29">
        <w:rPr>
          <w:rFonts w:ascii="Arial" w:hAnsi="Arial" w:cs="Arial"/>
          <w:lang w:val="tr-TR"/>
        </w:rPr>
        <w:t xml:space="preserve">IEC 60297 standardına uygun olmalıdır. </w:t>
      </w:r>
      <w:r w:rsidR="00466E09" w:rsidRPr="00653C29">
        <w:rPr>
          <w:rFonts w:ascii="Arial" w:hAnsi="Arial" w:cs="Arial"/>
          <w:lang w:val="tr-TR"/>
        </w:rPr>
        <w:t>Kabin</w:t>
      </w:r>
      <w:r w:rsidRPr="00653C29">
        <w:rPr>
          <w:rFonts w:ascii="Arial" w:hAnsi="Arial" w:cs="Arial"/>
          <w:lang w:val="tr-TR"/>
        </w:rPr>
        <w:t>ler (16U/20U/22U/26U/32U/36U/39U/42U/4</w:t>
      </w:r>
      <w:r w:rsidR="007E52D3" w:rsidRPr="00653C29">
        <w:rPr>
          <w:rFonts w:ascii="Arial" w:hAnsi="Arial" w:cs="Arial"/>
          <w:lang w:val="tr-TR"/>
        </w:rPr>
        <w:t>5</w:t>
      </w:r>
      <w:r w:rsidRPr="00653C29">
        <w:rPr>
          <w:rFonts w:ascii="Arial" w:hAnsi="Arial" w:cs="Arial"/>
          <w:lang w:val="tr-TR"/>
        </w:rPr>
        <w:t xml:space="preserve">U/47U) yüksekliğinde, (600 mm. </w:t>
      </w:r>
      <w:r w:rsidR="006361E5" w:rsidRPr="00653C29">
        <w:rPr>
          <w:rFonts w:ascii="Arial" w:hAnsi="Arial" w:cs="Arial"/>
          <w:lang w:val="tr-TR"/>
        </w:rPr>
        <w:t>ve 780 mm.) genişliğinde ve (600 mm., 80</w:t>
      </w:r>
      <w:r w:rsidRPr="00653C29">
        <w:rPr>
          <w:rFonts w:ascii="Arial" w:hAnsi="Arial" w:cs="Arial"/>
          <w:lang w:val="tr-TR"/>
        </w:rPr>
        <w:t xml:space="preserve">0 mm. ve </w:t>
      </w:r>
      <w:r w:rsidR="006361E5" w:rsidRPr="00653C29">
        <w:rPr>
          <w:rFonts w:ascii="Arial" w:hAnsi="Arial" w:cs="Arial"/>
          <w:lang w:val="tr-TR"/>
        </w:rPr>
        <w:t>100</w:t>
      </w:r>
      <w:r w:rsidR="002B4DA2" w:rsidRPr="00653C29">
        <w:rPr>
          <w:rFonts w:ascii="Arial" w:hAnsi="Arial" w:cs="Arial"/>
          <w:lang w:val="tr-TR"/>
        </w:rPr>
        <w:t>0 mm.) derinliğinde olmalıdır.</w:t>
      </w:r>
    </w:p>
    <w:p w:rsidR="002B4DA2" w:rsidRPr="00653C29" w:rsidRDefault="002B4DA2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653C29">
        <w:rPr>
          <w:rFonts w:ascii="Arial" w:hAnsi="Arial" w:cs="Arial"/>
          <w:b/>
          <w:color w:val="FF0000"/>
          <w:lang w:val="tr-TR"/>
        </w:rPr>
        <w:t>TAŞIMA KAPASİTESİ</w:t>
      </w:r>
    </w:p>
    <w:p w:rsidR="0037056F" w:rsidRPr="00653C29" w:rsidRDefault="002B4DA2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653C29">
        <w:rPr>
          <w:rFonts w:ascii="Arial" w:hAnsi="Arial" w:cs="Arial"/>
          <w:lang w:val="tr-TR"/>
        </w:rPr>
        <w:t>Kabin taşıma kapasitesi 1000 kg. olmalıdır.</w:t>
      </w:r>
    </w:p>
    <w:p w:rsidR="002B4DA2" w:rsidRPr="00653C29" w:rsidRDefault="002B4DA2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653C29">
        <w:rPr>
          <w:rFonts w:ascii="Arial" w:hAnsi="Arial" w:cs="Arial"/>
          <w:b/>
          <w:color w:val="FF0000"/>
          <w:lang w:val="tr-TR"/>
        </w:rPr>
        <w:t>ANA PROFİL YAPISI</w:t>
      </w:r>
    </w:p>
    <w:p w:rsidR="0037056F" w:rsidRPr="00653C29" w:rsidRDefault="002B4DA2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653C29">
        <w:rPr>
          <w:rFonts w:ascii="Arial" w:hAnsi="Arial" w:cs="Arial"/>
          <w:lang w:val="tr-TR"/>
        </w:rPr>
        <w:t xml:space="preserve">Ana profil estetik görünümlü ve mekanik direnci artıracak bir </w:t>
      </w:r>
      <w:r w:rsidR="00EC364B" w:rsidRPr="00653C29">
        <w:rPr>
          <w:rFonts w:ascii="Arial" w:hAnsi="Arial" w:cs="Arial"/>
          <w:lang w:val="tr-TR"/>
        </w:rPr>
        <w:t>yapıya sahip olmalıdır</w:t>
      </w:r>
      <w:r w:rsidRPr="00653C29">
        <w:rPr>
          <w:rFonts w:ascii="Arial" w:hAnsi="Arial" w:cs="Arial"/>
          <w:lang w:val="tr-TR"/>
        </w:rPr>
        <w:t>. Her bir profil 45</w:t>
      </w:r>
      <w:r w:rsidR="00EC364B" w:rsidRPr="00653C29">
        <w:rPr>
          <w:rFonts w:ascii="Arial" w:hAnsi="Arial" w:cs="Arial"/>
          <w:lang w:val="tr-TR"/>
        </w:rPr>
        <w:t>˚ ’lik açıyla 6 bükümden oluşmalıdır</w:t>
      </w:r>
      <w:r w:rsidRPr="00653C29">
        <w:rPr>
          <w:rFonts w:ascii="Arial" w:hAnsi="Arial" w:cs="Arial"/>
          <w:lang w:val="tr-TR"/>
        </w:rPr>
        <w:t>.</w:t>
      </w:r>
    </w:p>
    <w:p w:rsidR="00827A2E" w:rsidRPr="00653C29" w:rsidRDefault="00827A2E" w:rsidP="00827A2E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653C29">
        <w:rPr>
          <w:rFonts w:ascii="Arial" w:hAnsi="Arial" w:cs="Arial"/>
          <w:lang w:val="tr-TR"/>
        </w:rPr>
        <w:t>Havalandırma sisteminin alan kaybını önlemek için tavan sacı yüzeyine temas en az oranda tutulmalı ve 4 köşeden temasla sabitlenmelidir. Ayrıca şapka çevresi komple slot boşaltmalarla hava akışına uygun olmalıdır. 600 mm. genişliğindeki kabinlerde tek, 800 mm. genişliğindeki kabinlerde çift kablo girişi olmalıdır.</w:t>
      </w:r>
    </w:p>
    <w:p w:rsidR="002B4DA2" w:rsidRPr="00653C29" w:rsidRDefault="002B4DA2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653C29">
        <w:rPr>
          <w:rFonts w:ascii="Arial" w:hAnsi="Arial" w:cs="Arial"/>
          <w:b/>
          <w:color w:val="FF0000"/>
          <w:lang w:val="tr-TR"/>
        </w:rPr>
        <w:t>ALT VE ÜST ŞASE</w:t>
      </w:r>
    </w:p>
    <w:p w:rsidR="00B90406" w:rsidRPr="00653C29" w:rsidRDefault="00B3684F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653C29">
        <w:rPr>
          <w:rFonts w:ascii="Arial" w:hAnsi="Arial" w:cs="Arial"/>
          <w:lang w:val="tr-TR"/>
        </w:rPr>
        <w:t xml:space="preserve">Alt </w:t>
      </w:r>
      <w:r w:rsidR="00B90406" w:rsidRPr="00653C29">
        <w:rPr>
          <w:rFonts w:ascii="Arial" w:hAnsi="Arial" w:cs="Arial"/>
          <w:lang w:val="tr-TR"/>
        </w:rPr>
        <w:t>şase</w:t>
      </w:r>
      <w:r w:rsidRPr="00653C29">
        <w:rPr>
          <w:rFonts w:ascii="Arial" w:hAnsi="Arial" w:cs="Arial"/>
          <w:lang w:val="tr-TR"/>
        </w:rPr>
        <w:t xml:space="preserve"> ve üst şase,</w:t>
      </w:r>
      <w:r w:rsidR="00B90406" w:rsidRPr="00653C29">
        <w:rPr>
          <w:rFonts w:ascii="Arial" w:hAnsi="Arial" w:cs="Arial"/>
          <w:lang w:val="tr-TR"/>
        </w:rPr>
        <w:t xml:space="preserve"> köşe profilleriyle vidalı bağlantı ve profil kapaklarının sabitlenmesi için üretilmiş olmalı ve her köşeden 4 adet M5, 5x13 diş açan vidayla sabitlenmelidir.</w:t>
      </w:r>
      <w:r w:rsidR="00E94C61" w:rsidRPr="00653C29">
        <w:rPr>
          <w:rFonts w:ascii="Arial" w:hAnsi="Arial" w:cs="Arial"/>
          <w:lang w:val="tr-TR"/>
        </w:rPr>
        <w:t xml:space="preserve"> Üst şasede 6’ lı fan kurulumu yapılabilmelidir(1000 mm. derinlik için).</w:t>
      </w:r>
    </w:p>
    <w:p w:rsidR="00EC364B" w:rsidRPr="00653C29" w:rsidRDefault="00EC364B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653C29">
        <w:rPr>
          <w:rFonts w:ascii="Arial" w:hAnsi="Arial" w:cs="Arial"/>
          <w:b/>
          <w:color w:val="FF0000"/>
          <w:lang w:val="tr-TR"/>
        </w:rPr>
        <w:t>ÖN VE ARKA KAPAKLAR</w:t>
      </w:r>
    </w:p>
    <w:p w:rsidR="00804D4F" w:rsidRPr="00653C29" w:rsidRDefault="00EC364B" w:rsidP="00B3684F">
      <w:pPr>
        <w:spacing w:before="100" w:after="100" w:line="360" w:lineRule="auto"/>
        <w:ind w:left="66"/>
        <w:jc w:val="both"/>
        <w:rPr>
          <w:lang w:val="tr-TR"/>
        </w:rPr>
      </w:pPr>
      <w:r w:rsidRPr="00653C29">
        <w:rPr>
          <w:rFonts w:ascii="Arial" w:hAnsi="Arial" w:cs="Arial"/>
          <w:lang w:val="tr-TR"/>
        </w:rPr>
        <w:t>EN 12150-1:2000 standardına göre, ön kapı metal çerçeveli,</w:t>
      </w:r>
      <w:r w:rsidR="005C7E09" w:rsidRPr="00653C29">
        <w:rPr>
          <w:rFonts w:ascii="Arial" w:hAnsi="Arial" w:cs="Arial"/>
          <w:lang w:val="tr-TR"/>
        </w:rPr>
        <w:t xml:space="preserve"> </w:t>
      </w:r>
      <w:r w:rsidRPr="00653C29">
        <w:rPr>
          <w:rFonts w:ascii="Arial" w:hAnsi="Arial" w:cs="Arial"/>
          <w:lang w:val="tr-TR"/>
        </w:rPr>
        <w:t>temperli, anti statik, güvenli, füme camlı (4mm kalınlığında), d</w:t>
      </w:r>
      <w:r w:rsidR="005C7E09" w:rsidRPr="00653C29">
        <w:rPr>
          <w:rFonts w:ascii="Arial" w:hAnsi="Arial" w:cs="Arial"/>
          <w:lang w:val="tr-TR"/>
        </w:rPr>
        <w:t>ekoratif şeritli yapıya sahip olmalıdır</w:t>
      </w:r>
      <w:r w:rsidR="002D7FF4" w:rsidRPr="00653C29">
        <w:rPr>
          <w:rFonts w:ascii="Arial" w:hAnsi="Arial" w:cs="Arial"/>
          <w:lang w:val="tr-TR"/>
        </w:rPr>
        <w:t xml:space="preserve">. Ön camların </w:t>
      </w:r>
      <w:r w:rsidRPr="00653C29">
        <w:rPr>
          <w:rFonts w:ascii="Arial" w:hAnsi="Arial" w:cs="Arial"/>
          <w:lang w:val="tr-TR"/>
        </w:rPr>
        <w:t>metal çerçevesi vidalı ve yüksek yoğunluklu poliüretan yapıştırıcı ile güçlendir</w:t>
      </w:r>
      <w:r w:rsidR="005C7E09" w:rsidRPr="00653C29">
        <w:rPr>
          <w:rFonts w:ascii="Arial" w:hAnsi="Arial" w:cs="Arial"/>
          <w:lang w:val="tr-TR"/>
        </w:rPr>
        <w:t>ilmiş olmalıdır. Farklı seçeneklere</w:t>
      </w:r>
      <w:r w:rsidR="00811523" w:rsidRPr="00653C29">
        <w:rPr>
          <w:rFonts w:ascii="Arial" w:hAnsi="Arial" w:cs="Arial"/>
          <w:lang w:val="tr-TR"/>
        </w:rPr>
        <w:t xml:space="preserve"> </w:t>
      </w:r>
      <w:r w:rsidR="00804D4F" w:rsidRPr="00653C29">
        <w:rPr>
          <w:rFonts w:ascii="Arial" w:hAnsi="Arial" w:cs="Arial"/>
          <w:lang w:val="tr-TR"/>
        </w:rPr>
        <w:t xml:space="preserve">(çift cam, komple metal çerçeve, </w:t>
      </w:r>
      <w:r w:rsidR="00D420B1" w:rsidRPr="00653C29">
        <w:rPr>
          <w:rFonts w:ascii="Arial" w:hAnsi="Arial" w:cs="Arial"/>
          <w:lang w:val="tr-TR"/>
        </w:rPr>
        <w:t xml:space="preserve">%63 ve %80 petekli formda </w:t>
      </w:r>
      <w:r w:rsidR="00804D4F" w:rsidRPr="00653C29">
        <w:rPr>
          <w:rFonts w:ascii="Arial" w:hAnsi="Arial" w:cs="Arial"/>
          <w:lang w:val="tr-TR"/>
        </w:rPr>
        <w:t>tek açılımlı ve çift açılımlı perfore, tek açılımlı komple metal)</w:t>
      </w:r>
      <w:r w:rsidR="005C7E09" w:rsidRPr="00653C29">
        <w:rPr>
          <w:rFonts w:ascii="Arial" w:hAnsi="Arial" w:cs="Arial"/>
          <w:lang w:val="tr-TR"/>
        </w:rPr>
        <w:t xml:space="preserve"> sahip olmalıdır. </w:t>
      </w:r>
      <w:r w:rsidR="00207AA3" w:rsidRPr="00653C29">
        <w:rPr>
          <w:rFonts w:ascii="Arial" w:hAnsi="Arial" w:cs="Arial"/>
          <w:lang w:val="tr-TR"/>
        </w:rPr>
        <w:t>Ön kapı 11</w:t>
      </w:r>
      <w:r w:rsidRPr="00653C29">
        <w:rPr>
          <w:rFonts w:ascii="Arial" w:hAnsi="Arial" w:cs="Arial"/>
          <w:lang w:val="tr-TR"/>
        </w:rPr>
        <w:t>5</w:t>
      </w:r>
      <w:r w:rsidR="005C7E09" w:rsidRPr="00653C29">
        <w:rPr>
          <w:rFonts w:ascii="Arial" w:hAnsi="Arial" w:cs="Arial"/>
          <w:lang w:val="tr-TR"/>
        </w:rPr>
        <w:t>˚</w:t>
      </w:r>
      <w:r w:rsidRPr="00653C29">
        <w:rPr>
          <w:rFonts w:ascii="Arial" w:hAnsi="Arial" w:cs="Arial"/>
          <w:lang w:val="tr-TR"/>
        </w:rPr>
        <w:t xml:space="preserve"> açılabilir, sökülebilir</w:t>
      </w:r>
      <w:r w:rsidR="005C7E09" w:rsidRPr="00653C29">
        <w:rPr>
          <w:rFonts w:ascii="Arial" w:hAnsi="Arial" w:cs="Arial"/>
          <w:lang w:val="tr-TR"/>
        </w:rPr>
        <w:t xml:space="preserve"> ve kilitlenebilir özellikte olmalıdır.</w:t>
      </w:r>
      <w:r w:rsidR="00804D4F" w:rsidRPr="00653C29">
        <w:rPr>
          <w:lang w:val="tr-TR"/>
        </w:rPr>
        <w:t xml:space="preserve"> </w:t>
      </w:r>
    </w:p>
    <w:p w:rsidR="0037056F" w:rsidRPr="00653C29" w:rsidRDefault="00207AA3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653C29">
        <w:rPr>
          <w:rFonts w:ascii="Arial" w:hAnsi="Arial" w:cs="Arial"/>
          <w:lang w:val="tr-TR"/>
        </w:rPr>
        <w:t xml:space="preserve">Standart konfigürasyonda </w:t>
      </w:r>
      <w:r w:rsidR="00811523" w:rsidRPr="00653C29">
        <w:rPr>
          <w:rFonts w:ascii="Arial" w:hAnsi="Arial" w:cs="Arial"/>
          <w:lang w:val="tr-TR"/>
        </w:rPr>
        <w:t xml:space="preserve">metal </w:t>
      </w:r>
      <w:r w:rsidRPr="00653C29">
        <w:rPr>
          <w:rFonts w:ascii="Arial" w:hAnsi="Arial" w:cs="Arial"/>
          <w:lang w:val="tr-TR"/>
        </w:rPr>
        <w:t xml:space="preserve">arka panel sürgülü kilit </w:t>
      </w:r>
      <w:r w:rsidR="009E284E" w:rsidRPr="00653C29">
        <w:rPr>
          <w:rFonts w:ascii="Arial" w:hAnsi="Arial" w:cs="Arial"/>
          <w:lang w:val="tr-TR"/>
        </w:rPr>
        <w:t xml:space="preserve">ile kilitlenmeli ve kilit </w:t>
      </w:r>
      <w:r w:rsidRPr="00653C29">
        <w:rPr>
          <w:rFonts w:ascii="Arial" w:hAnsi="Arial" w:cs="Arial"/>
          <w:lang w:val="tr-TR"/>
        </w:rPr>
        <w:t>anahtarı ile aç</w:t>
      </w:r>
      <w:r w:rsidR="00ED736C" w:rsidRPr="00653C29">
        <w:rPr>
          <w:rFonts w:ascii="Arial" w:hAnsi="Arial" w:cs="Arial"/>
          <w:lang w:val="tr-TR"/>
        </w:rPr>
        <w:t>ılabilir, kilitlenebilir yapıda olmalıdır.</w:t>
      </w:r>
      <w:r w:rsidR="00811523" w:rsidRPr="00653C29">
        <w:rPr>
          <w:rFonts w:ascii="Arial" w:hAnsi="Arial" w:cs="Arial"/>
          <w:lang w:val="tr-TR"/>
        </w:rPr>
        <w:t xml:space="preserve"> Farklı seçeneklere (</w:t>
      </w:r>
      <w:r w:rsidR="003D0619" w:rsidRPr="00653C29">
        <w:rPr>
          <w:rFonts w:ascii="Arial" w:hAnsi="Arial" w:cs="Arial"/>
          <w:lang w:val="tr-TR"/>
        </w:rPr>
        <w:t xml:space="preserve">kablo girişli </w:t>
      </w:r>
      <w:r w:rsidR="00811523" w:rsidRPr="00653C29">
        <w:rPr>
          <w:rFonts w:ascii="Arial" w:hAnsi="Arial" w:cs="Arial"/>
          <w:lang w:val="tr-TR"/>
        </w:rPr>
        <w:t>tek açılımlı ve çift açılımlı</w:t>
      </w:r>
      <w:r w:rsidR="003D0619" w:rsidRPr="00653C29">
        <w:rPr>
          <w:rFonts w:ascii="Arial" w:hAnsi="Arial" w:cs="Arial"/>
          <w:lang w:val="tr-TR"/>
        </w:rPr>
        <w:t xml:space="preserve"> </w:t>
      </w:r>
      <w:r w:rsidR="00811523" w:rsidRPr="00653C29">
        <w:rPr>
          <w:rFonts w:ascii="Arial" w:hAnsi="Arial" w:cs="Arial"/>
          <w:lang w:val="tr-TR"/>
        </w:rPr>
        <w:t>metal,</w:t>
      </w:r>
      <w:r w:rsidR="00D420B1" w:rsidRPr="00653C29">
        <w:rPr>
          <w:rFonts w:ascii="Arial" w:hAnsi="Arial" w:cs="Arial"/>
          <w:lang w:val="tr-TR"/>
        </w:rPr>
        <w:t xml:space="preserve"> %63 ve %80 petekli formda</w:t>
      </w:r>
      <w:r w:rsidR="00811523" w:rsidRPr="00653C29">
        <w:rPr>
          <w:rFonts w:ascii="Arial" w:hAnsi="Arial" w:cs="Arial"/>
          <w:lang w:val="tr-TR"/>
        </w:rPr>
        <w:t xml:space="preserve"> tek açılımlı ve çift açılımlı perfore, tek açılımlı komple metal) sahip olmalıdır</w:t>
      </w:r>
      <w:r w:rsidR="003D0619" w:rsidRPr="00653C29">
        <w:rPr>
          <w:rFonts w:ascii="Arial" w:hAnsi="Arial" w:cs="Arial"/>
          <w:lang w:val="tr-TR"/>
        </w:rPr>
        <w:t>.</w:t>
      </w:r>
    </w:p>
    <w:p w:rsidR="00B3684F" w:rsidRPr="00653C29" w:rsidRDefault="00B3684F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827A2E" w:rsidRPr="00653C29" w:rsidRDefault="00827A2E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5C7E09" w:rsidRPr="00653C29" w:rsidRDefault="005C7E09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653C29">
        <w:rPr>
          <w:rFonts w:ascii="Arial" w:hAnsi="Arial" w:cs="Arial"/>
          <w:b/>
          <w:color w:val="FF0000"/>
          <w:lang w:val="tr-TR"/>
        </w:rPr>
        <w:lastRenderedPageBreak/>
        <w:t>YAN KAPAKLAR/PANELLER</w:t>
      </w:r>
    </w:p>
    <w:p w:rsidR="00B3684F" w:rsidRPr="00653C29" w:rsidRDefault="005C7E09" w:rsidP="00B3684F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653C29">
        <w:rPr>
          <w:rFonts w:ascii="Arial" w:hAnsi="Arial" w:cs="Arial"/>
          <w:lang w:val="tr-TR"/>
        </w:rPr>
        <w:t>Yan paneller sürgülü kilit ile kilitlenmeli ve kilit anahtarı ile açılabilir, kilitlenebilir yapıda olmalıdır.</w:t>
      </w:r>
    </w:p>
    <w:p w:rsidR="005C7E09" w:rsidRPr="00653C29" w:rsidRDefault="005C7E09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653C29">
        <w:rPr>
          <w:rFonts w:ascii="Arial" w:hAnsi="Arial" w:cs="Arial"/>
          <w:b/>
          <w:color w:val="FF0000"/>
          <w:lang w:val="tr-TR"/>
        </w:rPr>
        <w:t>KABLO GEÇİŞLERİ</w:t>
      </w:r>
    </w:p>
    <w:p w:rsidR="0062341C" w:rsidRPr="00653C29" w:rsidRDefault="009E284E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653C29">
        <w:rPr>
          <w:rFonts w:ascii="Arial" w:eastAsia="Times New Roman" w:hAnsi="Arial" w:cs="Arial"/>
          <w:color w:val="000000"/>
          <w:lang w:val="tr-TR"/>
        </w:rPr>
        <w:t>Alt şasede</w:t>
      </w:r>
      <w:r w:rsidR="00F06B46" w:rsidRPr="00653C29">
        <w:rPr>
          <w:rFonts w:ascii="Arial" w:eastAsia="Times New Roman" w:hAnsi="Arial" w:cs="Arial"/>
          <w:color w:val="000000"/>
          <w:lang w:val="tr-TR"/>
        </w:rPr>
        <w:t xml:space="preserve"> ve üst şasede</w:t>
      </w:r>
      <w:r w:rsidRPr="00653C29">
        <w:rPr>
          <w:rFonts w:ascii="Arial" w:eastAsia="Times New Roman" w:hAnsi="Arial" w:cs="Arial"/>
          <w:color w:val="000000"/>
          <w:lang w:val="tr-TR"/>
        </w:rPr>
        <w:t xml:space="preserve">; 600 mm. genişliğindeki kabinlerde </w:t>
      </w:r>
      <w:r w:rsidR="00F06B46" w:rsidRPr="00653C29">
        <w:rPr>
          <w:rFonts w:ascii="Arial" w:eastAsia="Times New Roman" w:hAnsi="Arial" w:cs="Arial"/>
          <w:color w:val="000000"/>
          <w:lang w:val="tr-TR"/>
        </w:rPr>
        <w:t>birer</w:t>
      </w:r>
      <w:r w:rsidRPr="00653C29">
        <w:rPr>
          <w:rFonts w:ascii="Arial" w:eastAsia="Times New Roman" w:hAnsi="Arial" w:cs="Arial"/>
          <w:color w:val="000000"/>
          <w:lang w:val="tr-TR"/>
        </w:rPr>
        <w:t xml:space="preserve"> adet</w:t>
      </w:r>
      <w:r w:rsidR="00CE4BAC" w:rsidRPr="00653C29">
        <w:rPr>
          <w:rFonts w:ascii="Arial" w:eastAsia="Times New Roman" w:hAnsi="Arial" w:cs="Arial"/>
          <w:color w:val="000000"/>
          <w:lang w:val="tr-TR"/>
        </w:rPr>
        <w:t xml:space="preserve"> fırçalı 50x300 mm.</w:t>
      </w:r>
      <w:r w:rsidR="00F06B46" w:rsidRPr="00653C29">
        <w:rPr>
          <w:rFonts w:ascii="Arial" w:eastAsia="Times New Roman" w:hAnsi="Arial" w:cs="Arial"/>
          <w:color w:val="000000"/>
          <w:lang w:val="tr-TR"/>
        </w:rPr>
        <w:t xml:space="preserve"> ve birer adet</w:t>
      </w:r>
      <w:r w:rsidR="00CE4BAC" w:rsidRPr="00653C29">
        <w:rPr>
          <w:rFonts w:ascii="Arial" w:eastAsia="Times New Roman" w:hAnsi="Arial" w:cs="Arial"/>
          <w:color w:val="000000"/>
          <w:lang w:val="tr-TR"/>
        </w:rPr>
        <w:t xml:space="preserve"> 80x300 mm.’ lik,</w:t>
      </w:r>
      <w:r w:rsidRPr="00653C29">
        <w:rPr>
          <w:rFonts w:ascii="Arial" w:eastAsia="Times New Roman" w:hAnsi="Arial" w:cs="Arial"/>
          <w:color w:val="000000"/>
          <w:lang w:val="tr-TR"/>
        </w:rPr>
        <w:t xml:space="preserve"> 800 mm. genişliğindeki kabinlerde </w:t>
      </w:r>
      <w:r w:rsidR="00F06B46" w:rsidRPr="00653C29">
        <w:rPr>
          <w:rFonts w:ascii="Arial" w:eastAsia="Times New Roman" w:hAnsi="Arial" w:cs="Arial"/>
          <w:color w:val="000000"/>
          <w:lang w:val="tr-TR"/>
        </w:rPr>
        <w:t>ikişer adet</w:t>
      </w:r>
      <w:r w:rsidR="00CE4BAC" w:rsidRPr="00653C29">
        <w:rPr>
          <w:rFonts w:ascii="Arial" w:eastAsia="Times New Roman" w:hAnsi="Arial" w:cs="Arial"/>
          <w:color w:val="000000"/>
          <w:lang w:val="tr-TR"/>
        </w:rPr>
        <w:t xml:space="preserve"> fırçalı 50x300 mm. ve</w:t>
      </w:r>
      <w:r w:rsidR="00F06B46" w:rsidRPr="00653C29">
        <w:rPr>
          <w:rFonts w:ascii="Arial" w:eastAsia="Times New Roman" w:hAnsi="Arial" w:cs="Arial"/>
          <w:color w:val="000000"/>
          <w:lang w:val="tr-TR"/>
        </w:rPr>
        <w:t xml:space="preserve"> birer adet</w:t>
      </w:r>
      <w:r w:rsidRPr="00653C29">
        <w:rPr>
          <w:rFonts w:ascii="Arial" w:eastAsia="Times New Roman" w:hAnsi="Arial" w:cs="Arial"/>
          <w:color w:val="000000"/>
          <w:lang w:val="tr-TR"/>
        </w:rPr>
        <w:t xml:space="preserve"> 80x300</w:t>
      </w:r>
      <w:r w:rsidR="00CE4BAC" w:rsidRPr="00653C29">
        <w:rPr>
          <w:rFonts w:ascii="Arial" w:eastAsia="Times New Roman" w:hAnsi="Arial" w:cs="Arial"/>
          <w:color w:val="000000"/>
          <w:lang w:val="tr-TR"/>
        </w:rPr>
        <w:t xml:space="preserve"> mm.’ lik kablo girişleri olmalıdır.</w:t>
      </w:r>
      <w:r w:rsidR="0062341C" w:rsidRPr="00653C29">
        <w:rPr>
          <w:rFonts w:ascii="Arial" w:eastAsia="Times New Roman" w:hAnsi="Arial" w:cs="Arial"/>
          <w:color w:val="000000"/>
          <w:lang w:val="tr-TR"/>
        </w:rPr>
        <w:t xml:space="preserve"> </w:t>
      </w:r>
    </w:p>
    <w:p w:rsidR="005C7E09" w:rsidRPr="00653C29" w:rsidRDefault="005C7E09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653C29">
        <w:rPr>
          <w:rFonts w:ascii="Arial" w:eastAsia="Times New Roman" w:hAnsi="Arial" w:cs="Arial"/>
          <w:b/>
          <w:color w:val="FF0000"/>
          <w:lang w:val="tr-TR"/>
        </w:rPr>
        <w:t>19” MONTAJ DİKMELERİ VE YAN KOLLAR</w:t>
      </w:r>
    </w:p>
    <w:p w:rsidR="0037056F" w:rsidRPr="00653C29" w:rsidRDefault="00F06B46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653C29">
        <w:rPr>
          <w:rFonts w:ascii="Arial" w:eastAsia="Times New Roman" w:hAnsi="Arial" w:cs="Arial"/>
          <w:color w:val="000000"/>
          <w:lang w:val="tr-TR"/>
        </w:rPr>
        <w:t xml:space="preserve">19’’ (inç) cihaz montaj dikmesi (2 ad. önde ve 2 ad. arkada) derinlik boyunca ayarlanabilir ve </w:t>
      </w:r>
      <w:r w:rsidR="00466E09" w:rsidRPr="00653C29">
        <w:rPr>
          <w:rFonts w:ascii="Arial" w:eastAsia="Times New Roman" w:hAnsi="Arial" w:cs="Arial"/>
          <w:color w:val="000000"/>
          <w:lang w:val="tr-TR"/>
        </w:rPr>
        <w:t>kabin</w:t>
      </w:r>
      <w:r w:rsidRPr="00653C29">
        <w:rPr>
          <w:rFonts w:ascii="Arial" w:eastAsia="Times New Roman" w:hAnsi="Arial" w:cs="Arial"/>
          <w:color w:val="000000"/>
          <w:lang w:val="tr-TR"/>
        </w:rPr>
        <w:t>in iç konfigürasyo</w:t>
      </w:r>
      <w:r w:rsidR="00324689" w:rsidRPr="00653C29">
        <w:rPr>
          <w:rFonts w:ascii="Arial" w:eastAsia="Times New Roman" w:hAnsi="Arial" w:cs="Arial"/>
          <w:color w:val="000000"/>
          <w:lang w:val="tr-TR"/>
        </w:rPr>
        <w:t>nunun bir parçası olmalıdır</w:t>
      </w:r>
      <w:r w:rsidRPr="00653C29">
        <w:rPr>
          <w:rFonts w:ascii="Arial" w:eastAsia="Times New Roman" w:hAnsi="Arial" w:cs="Arial"/>
          <w:color w:val="000000"/>
          <w:lang w:val="tr-TR"/>
        </w:rPr>
        <w:t>.</w:t>
      </w:r>
      <w:r w:rsidR="00324689" w:rsidRPr="00653C29">
        <w:rPr>
          <w:rFonts w:ascii="Arial" w:eastAsia="Times New Roman" w:hAnsi="Arial" w:cs="Arial"/>
          <w:color w:val="000000"/>
          <w:lang w:val="tr-TR"/>
        </w:rPr>
        <w:t xml:space="preserve"> </w:t>
      </w:r>
      <w:r w:rsidRPr="00653C29">
        <w:rPr>
          <w:rFonts w:ascii="Arial" w:eastAsia="Times New Roman" w:hAnsi="Arial" w:cs="Arial"/>
          <w:color w:val="000000"/>
          <w:lang w:val="tr-TR"/>
        </w:rPr>
        <w:t>1,5 mm galvanizden 3 büküm olarak kabin yüksekliği boyunca U mesaf</w:t>
      </w:r>
      <w:r w:rsidR="00324689" w:rsidRPr="00653C29">
        <w:rPr>
          <w:rFonts w:ascii="Arial" w:eastAsia="Times New Roman" w:hAnsi="Arial" w:cs="Arial"/>
          <w:color w:val="000000"/>
          <w:lang w:val="tr-TR"/>
        </w:rPr>
        <w:t>elerinde ayarlanabilir yapıda olmalıdır.</w:t>
      </w:r>
    </w:p>
    <w:p w:rsidR="00FD0FCA" w:rsidRPr="00653C29" w:rsidRDefault="00FD0FCA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653C29">
        <w:rPr>
          <w:rFonts w:ascii="Arial" w:eastAsia="Times New Roman" w:hAnsi="Arial" w:cs="Arial"/>
          <w:b/>
          <w:color w:val="FF0000"/>
          <w:lang w:val="tr-TR"/>
        </w:rPr>
        <w:t>MENTEŞELER</w:t>
      </w:r>
    </w:p>
    <w:p w:rsidR="00FD0FCA" w:rsidRPr="00653C29" w:rsidRDefault="00FD0FCA" w:rsidP="00B3684F">
      <w:pPr>
        <w:spacing w:before="100" w:after="100" w:line="360" w:lineRule="auto"/>
        <w:jc w:val="both"/>
        <w:rPr>
          <w:rFonts w:ascii="Arial" w:eastAsia="Times New Roman" w:hAnsi="Arial" w:cs="Arial"/>
          <w:lang w:val="tr-TR"/>
        </w:rPr>
      </w:pPr>
      <w:r w:rsidRPr="00653C29">
        <w:rPr>
          <w:rFonts w:ascii="Arial" w:eastAsia="Times New Roman" w:hAnsi="Arial" w:cs="Arial"/>
          <w:lang w:val="tr-TR"/>
        </w:rPr>
        <w:t>Yaylı menteşe sistemine sahip kolay sökülebilir olmalıdır.</w:t>
      </w:r>
    </w:p>
    <w:p w:rsidR="00FD0FCA" w:rsidRPr="00653C29" w:rsidRDefault="00FD0FCA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653C29">
        <w:rPr>
          <w:rFonts w:ascii="Arial" w:eastAsia="Times New Roman" w:hAnsi="Arial" w:cs="Arial"/>
          <w:b/>
          <w:color w:val="FF0000"/>
          <w:lang w:val="tr-TR"/>
        </w:rPr>
        <w:t>BOYA</w:t>
      </w:r>
    </w:p>
    <w:p w:rsidR="00946083" w:rsidRPr="00653C29" w:rsidRDefault="00946083" w:rsidP="00B3684F">
      <w:pPr>
        <w:spacing w:before="100" w:after="100" w:line="360" w:lineRule="auto"/>
        <w:jc w:val="both"/>
        <w:rPr>
          <w:rFonts w:ascii="Arial" w:eastAsia="Times New Roman" w:hAnsi="Arial" w:cs="Arial"/>
          <w:lang w:val="tr-TR"/>
        </w:rPr>
      </w:pPr>
      <w:r w:rsidRPr="00653C29">
        <w:rPr>
          <w:rFonts w:ascii="Arial" w:eastAsia="Times New Roman" w:hAnsi="Arial" w:cs="Arial"/>
          <w:lang w:val="tr-TR"/>
        </w:rPr>
        <w:t>Standart olarak</w:t>
      </w:r>
      <w:r w:rsidR="0037056F" w:rsidRPr="00653C29">
        <w:rPr>
          <w:rFonts w:ascii="Arial" w:eastAsia="Times New Roman" w:hAnsi="Arial" w:cs="Arial"/>
          <w:lang w:val="tr-TR"/>
        </w:rPr>
        <w:t xml:space="preserve"> </w:t>
      </w:r>
      <w:r w:rsidR="00FD0FCA" w:rsidRPr="00653C29">
        <w:rPr>
          <w:rFonts w:ascii="Arial" w:eastAsia="Times New Roman" w:hAnsi="Arial" w:cs="Arial"/>
          <w:lang w:val="tr-TR"/>
        </w:rPr>
        <w:t>siyah</w:t>
      </w:r>
      <w:r w:rsidRPr="00653C29">
        <w:rPr>
          <w:rFonts w:ascii="Arial" w:eastAsia="Times New Roman" w:hAnsi="Arial" w:cs="Arial"/>
          <w:lang w:val="tr-TR"/>
        </w:rPr>
        <w:t>(RAL 9005) veya</w:t>
      </w:r>
      <w:r w:rsidR="00FD0FCA" w:rsidRPr="00653C29">
        <w:rPr>
          <w:rFonts w:ascii="Arial" w:eastAsia="Times New Roman" w:hAnsi="Arial" w:cs="Arial"/>
          <w:lang w:val="tr-TR"/>
        </w:rPr>
        <w:t xml:space="preserve"> açık gri(RAL 7035) </w:t>
      </w:r>
      <w:r w:rsidRPr="00653C29">
        <w:rPr>
          <w:rFonts w:ascii="Arial" w:eastAsia="Times New Roman" w:hAnsi="Arial" w:cs="Arial"/>
          <w:lang w:val="tr-TR"/>
        </w:rPr>
        <w:t>olmalıdır.</w:t>
      </w:r>
    </w:p>
    <w:p w:rsidR="00D315FA" w:rsidRPr="00653C29" w:rsidRDefault="00946083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653C29">
        <w:rPr>
          <w:rFonts w:ascii="Arial" w:eastAsia="Times New Roman" w:hAnsi="Arial" w:cs="Arial"/>
          <w:b/>
          <w:color w:val="FF0000"/>
          <w:lang w:val="tr-TR"/>
        </w:rPr>
        <w:t>KABİN İMALATINDA KULLANILAN MALZEMELERE AİT</w:t>
      </w:r>
      <w:r w:rsidR="00D315FA" w:rsidRPr="00653C29">
        <w:rPr>
          <w:rFonts w:ascii="Arial" w:eastAsia="Times New Roman" w:hAnsi="Arial" w:cs="Arial"/>
          <w:b/>
          <w:color w:val="FF0000"/>
          <w:lang w:val="tr-TR"/>
        </w:rPr>
        <w:t xml:space="preserve"> BELGELER</w:t>
      </w:r>
      <w:r w:rsidRPr="00653C29">
        <w:rPr>
          <w:rFonts w:ascii="Arial" w:eastAsia="Times New Roman" w:hAnsi="Arial" w:cs="Arial"/>
          <w:b/>
          <w:color w:val="FF0000"/>
          <w:lang w:val="tr-TR"/>
        </w:rPr>
        <w:t xml:space="preserve"> 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lang w:val="tr-TR"/>
        </w:rPr>
      </w:pPr>
      <w:r w:rsidRPr="00653C29">
        <w:rPr>
          <w:rFonts w:eastAsia="Times New Roman"/>
          <w:b/>
          <w:lang w:val="tr-TR"/>
        </w:rPr>
        <w:t xml:space="preserve">Çelik Levha: </w:t>
      </w:r>
      <w:r w:rsidRPr="00653C29">
        <w:rPr>
          <w:rFonts w:ascii="Arial" w:eastAsia="Times New Roman" w:hAnsi="Arial" w:cs="Arial"/>
          <w:lang w:val="tr-TR"/>
        </w:rPr>
        <w:t>EN 10346: 20015 DX51D+Z, EN 10130: 2006 DC01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lang w:val="tr-TR"/>
        </w:rPr>
      </w:pPr>
      <w:r w:rsidRPr="00653C29">
        <w:rPr>
          <w:rFonts w:eastAsia="Times New Roman"/>
          <w:b/>
          <w:lang w:val="tr-TR"/>
        </w:rPr>
        <w:t>Elektrostatik Toz Boya:</w:t>
      </w:r>
      <w:r w:rsidRPr="00653C29">
        <w:rPr>
          <w:rFonts w:ascii="Arial" w:eastAsia="Times New Roman" w:hAnsi="Arial" w:cs="Arial"/>
          <w:b/>
          <w:lang w:val="tr-TR"/>
        </w:rPr>
        <w:t xml:space="preserve"> </w:t>
      </w:r>
      <w:r w:rsidRPr="00653C29">
        <w:rPr>
          <w:rFonts w:ascii="Arial" w:eastAsia="Times New Roman" w:hAnsi="Arial" w:cs="Arial"/>
          <w:lang w:val="tr-TR"/>
        </w:rPr>
        <w:t>ISO6860, ISO2409, ISO1520, ISO2815, ISO6272, ISO7253 ISO6270-1, ISO2812</w:t>
      </w:r>
      <w:r w:rsidRPr="00653C29">
        <w:rPr>
          <w:rFonts w:ascii="Arial" w:eastAsia="Times New Roman" w:hAnsi="Arial" w:cs="Arial"/>
          <w:b/>
          <w:lang w:val="tr-TR"/>
        </w:rPr>
        <w:t xml:space="preserve">, </w:t>
      </w:r>
      <w:r w:rsidRPr="00653C29">
        <w:rPr>
          <w:rFonts w:ascii="Arial" w:eastAsia="Times New Roman" w:hAnsi="Arial" w:cs="Arial"/>
          <w:lang w:val="tr-TR"/>
        </w:rPr>
        <w:t>ISO 9001, RoHS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lang w:val="tr-TR"/>
        </w:rPr>
      </w:pPr>
      <w:r w:rsidRPr="00653C29">
        <w:rPr>
          <w:rFonts w:eastAsia="Times New Roman"/>
          <w:b/>
          <w:lang w:val="tr-TR"/>
        </w:rPr>
        <w:t>Cam:</w:t>
      </w:r>
      <w:r w:rsidRPr="00653C29">
        <w:rPr>
          <w:rFonts w:ascii="Arial" w:eastAsia="Times New Roman" w:hAnsi="Arial" w:cs="Arial"/>
          <w:b/>
          <w:lang w:val="tr-TR"/>
        </w:rPr>
        <w:t xml:space="preserve"> </w:t>
      </w:r>
      <w:r w:rsidRPr="00653C29">
        <w:rPr>
          <w:rFonts w:ascii="Arial" w:eastAsia="Times New Roman" w:hAnsi="Arial" w:cs="Arial"/>
          <w:lang w:val="tr-TR"/>
        </w:rPr>
        <w:t>TS EN 12150-1 , TS EN 1863-1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lang w:val="tr-TR"/>
        </w:rPr>
      </w:pPr>
      <w:r w:rsidRPr="00653C29">
        <w:rPr>
          <w:rFonts w:eastAsia="Times New Roman"/>
          <w:b/>
          <w:lang w:val="tr-TR"/>
        </w:rPr>
        <w:t>Kilit:</w:t>
      </w:r>
      <w:r w:rsidRPr="00653C29">
        <w:rPr>
          <w:rFonts w:ascii="Arial" w:eastAsia="Times New Roman" w:hAnsi="Arial" w:cs="Arial"/>
          <w:b/>
          <w:lang w:val="tr-TR"/>
        </w:rPr>
        <w:t xml:space="preserve"> </w:t>
      </w:r>
      <w:r w:rsidRPr="00653C29">
        <w:rPr>
          <w:rFonts w:ascii="Arial" w:eastAsia="Times New Roman" w:hAnsi="Arial" w:cs="Arial"/>
          <w:lang w:val="tr-TR"/>
        </w:rPr>
        <w:t>IEC 62474 , REACH ,RoHS                                     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lang w:val="tr-TR"/>
        </w:rPr>
      </w:pPr>
      <w:r w:rsidRPr="00653C29">
        <w:rPr>
          <w:rFonts w:eastAsia="Times New Roman"/>
          <w:b/>
          <w:lang w:val="tr-TR"/>
        </w:rPr>
        <w:t>Tekerlek:</w:t>
      </w:r>
      <w:r w:rsidRPr="00653C29">
        <w:rPr>
          <w:rFonts w:ascii="Arial" w:eastAsia="Times New Roman" w:hAnsi="Arial" w:cs="Arial"/>
          <w:b/>
          <w:lang w:val="tr-TR"/>
        </w:rPr>
        <w:t xml:space="preserve"> </w:t>
      </w:r>
      <w:r w:rsidRPr="00653C29">
        <w:rPr>
          <w:rFonts w:ascii="Arial" w:eastAsia="Times New Roman" w:hAnsi="Arial" w:cs="Arial"/>
          <w:lang w:val="tr-TR"/>
        </w:rPr>
        <w:t>ISO 9001 , TS EN 12532 ,RoHS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lang w:val="tr-TR"/>
        </w:rPr>
      </w:pPr>
      <w:r w:rsidRPr="00653C29">
        <w:rPr>
          <w:rFonts w:eastAsia="Times New Roman"/>
          <w:b/>
          <w:lang w:val="tr-TR"/>
        </w:rPr>
        <w:t>Fan:</w:t>
      </w:r>
      <w:r w:rsidRPr="00653C29">
        <w:rPr>
          <w:rFonts w:ascii="Arial" w:eastAsia="Times New Roman" w:hAnsi="Arial" w:cs="Arial"/>
          <w:b/>
          <w:lang w:val="tr-TR"/>
        </w:rPr>
        <w:t xml:space="preserve"> </w:t>
      </w:r>
      <w:r w:rsidRPr="00653C29">
        <w:rPr>
          <w:rFonts w:ascii="Arial" w:eastAsia="Times New Roman" w:hAnsi="Arial" w:cs="Arial"/>
          <w:lang w:val="tr-TR"/>
        </w:rPr>
        <w:t>IEC 60335-2-80:2002 , IEC 60335-1:2010</w:t>
      </w:r>
    </w:p>
    <w:p w:rsidR="00F40DAD" w:rsidRPr="00653C29" w:rsidRDefault="00F40DAD" w:rsidP="00F40DA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653C29">
        <w:rPr>
          <w:rFonts w:ascii="Arial" w:eastAsia="Times New Roman" w:hAnsi="Arial" w:cs="Arial"/>
          <w:b/>
          <w:color w:val="FF0000"/>
          <w:lang w:val="tr-TR"/>
        </w:rPr>
        <w:t>TESTLER VE SERTİFİKALAR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b/>
          <w:lang w:val="tr-TR"/>
        </w:rPr>
      </w:pPr>
      <w:r w:rsidRPr="00653C29">
        <w:rPr>
          <w:rFonts w:eastAsia="Times New Roman"/>
          <w:b/>
          <w:lang w:val="tr-TR"/>
        </w:rPr>
        <w:t>Çevre koşullarına ve korozyona karşı direnç;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b/>
          <w:lang w:val="tr-TR"/>
        </w:rPr>
      </w:pPr>
      <w:r w:rsidRPr="00653C29">
        <w:rPr>
          <w:rFonts w:eastAsia="Times New Roman"/>
          <w:b/>
          <w:lang w:val="tr-TR"/>
        </w:rPr>
        <w:t>Stabilite, mekanik güvenlik, statik, dinamik ve mekanik yüklere karşı direnç;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b/>
          <w:lang w:val="tr-TR"/>
        </w:rPr>
      </w:pPr>
      <w:r w:rsidRPr="00653C29">
        <w:rPr>
          <w:rFonts w:eastAsia="Times New Roman"/>
          <w:b/>
          <w:lang w:val="tr-TR"/>
        </w:rPr>
        <w:t>Titreşime, mekanik şoka ve darbelere karşı direnç;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b/>
          <w:lang w:val="tr-TR"/>
        </w:rPr>
      </w:pPr>
      <w:r w:rsidRPr="00653C29">
        <w:rPr>
          <w:rFonts w:eastAsia="Times New Roman"/>
          <w:b/>
          <w:lang w:val="tr-TR"/>
        </w:rPr>
        <w:t>IP koruma derecesi (IP20);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b/>
          <w:lang w:val="tr-TR"/>
        </w:rPr>
      </w:pPr>
      <w:r w:rsidRPr="00653C29">
        <w:rPr>
          <w:rFonts w:eastAsia="Times New Roman"/>
          <w:b/>
          <w:lang w:val="tr-TR"/>
        </w:rPr>
        <w:t>Elektrik topraklama sürekliliği;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b/>
          <w:lang w:val="tr-TR"/>
        </w:rPr>
      </w:pPr>
      <w:r w:rsidRPr="00653C29">
        <w:rPr>
          <w:rFonts w:eastAsia="Times New Roman"/>
          <w:b/>
          <w:lang w:val="tr-TR"/>
        </w:rPr>
        <w:t>Yangın ve alev dayanımı;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lang w:val="tr-TR"/>
        </w:rPr>
      </w:pPr>
      <w:r w:rsidRPr="00653C29">
        <w:rPr>
          <w:rFonts w:eastAsia="Times New Roman"/>
          <w:lang w:val="tr-TR"/>
        </w:rPr>
        <w:lastRenderedPageBreak/>
        <w:t>“EN 61587-1” standardına göre normatif standartlar ile  test edilmiştir: IEC 60917, IEC 60297, IEC 60068-1, IEC 60068-2, IEC 60695-11-10, IEC 60950-1, standartları için onaylanmış kuruluşlar tarafından alınan TSE Sertifikası Numarası:003788-TSE-08/02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lang w:val="tr-TR"/>
        </w:rPr>
      </w:pPr>
      <w:r w:rsidRPr="00653C29">
        <w:rPr>
          <w:rFonts w:eastAsia="Times New Roman"/>
          <w:b/>
          <w:lang w:val="tr-TR"/>
        </w:rPr>
        <w:t xml:space="preserve">EAC sertifika numarası: </w:t>
      </w:r>
      <w:r w:rsidRPr="00653C29">
        <w:rPr>
          <w:rFonts w:eastAsia="Times New Roman"/>
          <w:lang w:val="tr-TR"/>
        </w:rPr>
        <w:t>0443637, 0776963, 0345864, 0401678, 0776653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b/>
          <w:lang w:val="tr-TR"/>
        </w:rPr>
      </w:pPr>
      <w:r w:rsidRPr="00653C29">
        <w:rPr>
          <w:rFonts w:eastAsia="Times New Roman"/>
          <w:b/>
          <w:lang w:val="tr-TR"/>
        </w:rPr>
        <w:t xml:space="preserve">Korozyon: </w:t>
      </w:r>
      <w:r w:rsidRPr="00653C29">
        <w:rPr>
          <w:rFonts w:eastAsia="Times New Roman"/>
          <w:lang w:val="tr-TR"/>
        </w:rPr>
        <w:t>METALTEK AB-0547-T / 0157-1  test raporuna uygun ISO 9227 standardı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lang w:val="tr-TR"/>
        </w:rPr>
      </w:pPr>
      <w:r w:rsidRPr="00653C29">
        <w:rPr>
          <w:rFonts w:eastAsia="Times New Roman"/>
          <w:b/>
          <w:lang w:val="tr-TR"/>
        </w:rPr>
        <w:t xml:space="preserve">Lojistik: </w:t>
      </w:r>
      <w:r w:rsidRPr="00653C29">
        <w:rPr>
          <w:rFonts w:eastAsia="Times New Roman"/>
          <w:lang w:val="tr-TR"/>
        </w:rPr>
        <w:t xml:space="preserve">ETS 300 019-1-2 Sınıf 2.3 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eastAsia="Times New Roman"/>
          <w:b/>
          <w:lang w:val="tr-TR"/>
        </w:rPr>
      </w:pPr>
      <w:r w:rsidRPr="00653C29">
        <w:rPr>
          <w:rFonts w:eastAsia="Times New Roman"/>
          <w:b/>
          <w:lang w:val="tr-TR"/>
        </w:rPr>
        <w:t xml:space="preserve">Yüzey:   </w:t>
      </w:r>
      <w:r w:rsidRPr="00653C29">
        <w:rPr>
          <w:rFonts w:eastAsia="Times New Roman"/>
          <w:lang w:val="tr-TR"/>
        </w:rPr>
        <w:t>Elektrostatik toz boya kaplı yüzey işlem , 80 +/ - 5 mikron boya kalınlığı</w:t>
      </w:r>
    </w:p>
    <w:p w:rsidR="007E52D3" w:rsidRPr="00653C29" w:rsidRDefault="007E52D3" w:rsidP="007E52D3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lang w:val="tr-TR"/>
        </w:rPr>
      </w:pPr>
      <w:r w:rsidRPr="00653C29">
        <w:rPr>
          <w:rFonts w:eastAsia="Times New Roman"/>
          <w:b/>
          <w:lang w:val="tr-TR"/>
        </w:rPr>
        <w:t>Depolama</w:t>
      </w:r>
      <w:r w:rsidRPr="00653C29">
        <w:rPr>
          <w:rFonts w:eastAsia="Times New Roman"/>
          <w:lang w:val="tr-TR"/>
        </w:rPr>
        <w:t>: ETS 300 019-1-1 Sınıf 1.2</w:t>
      </w:r>
      <w:r w:rsidRPr="00653C29">
        <w:rPr>
          <w:rFonts w:eastAsia="Times New Roman"/>
          <w:b/>
          <w:lang w:val="tr-TR"/>
        </w:rPr>
        <w:t xml:space="preserve">  </w:t>
      </w:r>
    </w:p>
    <w:p w:rsidR="007E52D3" w:rsidRPr="00653C29" w:rsidRDefault="007E52D3" w:rsidP="00F40DAD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lang w:val="tr-TR"/>
        </w:rPr>
      </w:pPr>
    </w:p>
    <w:p w:rsidR="006930AD" w:rsidRPr="00653C29" w:rsidRDefault="006930AD" w:rsidP="00B3684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  <w:lang w:val="tr-TR"/>
        </w:rPr>
      </w:pPr>
      <w:r w:rsidRPr="00653C29">
        <w:rPr>
          <w:rFonts w:ascii="Arial" w:eastAsia="Times New Roman" w:hAnsi="Arial" w:cs="Arial"/>
          <w:b/>
          <w:color w:val="FF0000"/>
          <w:lang w:val="tr-TR"/>
        </w:rPr>
        <w:t>AKSESUARLAR</w:t>
      </w:r>
    </w:p>
    <w:p w:rsidR="00B823C6" w:rsidRPr="00653C29" w:rsidRDefault="004E24F9" w:rsidP="00653C29">
      <w:pPr>
        <w:spacing w:before="100" w:after="100" w:line="360" w:lineRule="auto"/>
        <w:jc w:val="both"/>
        <w:rPr>
          <w:rFonts w:ascii="Arial" w:eastAsia="Times New Roman" w:hAnsi="Arial" w:cs="Arial"/>
          <w:lang w:val="tr-TR"/>
        </w:rPr>
      </w:pPr>
      <w:r w:rsidRPr="00653C29">
        <w:rPr>
          <w:rFonts w:eastAsia="Times New Roman"/>
          <w:b/>
          <w:lang w:val="tr-TR"/>
        </w:rPr>
        <w:t>Fan Sistemi:</w:t>
      </w:r>
      <w:r w:rsidRPr="00653C29">
        <w:rPr>
          <w:rFonts w:ascii="Arial" w:eastAsia="Times New Roman" w:hAnsi="Arial" w:cs="Arial"/>
          <w:lang w:val="tr-TR"/>
        </w:rPr>
        <w:t xml:space="preserve"> </w:t>
      </w:r>
      <w:r w:rsidR="00973208" w:rsidRPr="00653C29">
        <w:rPr>
          <w:rFonts w:ascii="Arial" w:eastAsia="Times New Roman" w:hAnsi="Arial" w:cs="Arial"/>
          <w:lang w:val="tr-TR"/>
        </w:rPr>
        <w:t>Ayar aralığı 0-35 Cº olan d</w:t>
      </w:r>
      <w:r w:rsidRPr="00653C29">
        <w:rPr>
          <w:rFonts w:ascii="Arial" w:eastAsia="Times New Roman" w:hAnsi="Arial" w:cs="Arial"/>
          <w:lang w:val="tr-TR"/>
        </w:rPr>
        <w:t xml:space="preserve">ijital veya analog </w:t>
      </w:r>
      <w:r w:rsidR="00973208" w:rsidRPr="00653C29">
        <w:rPr>
          <w:rFonts w:ascii="Arial" w:eastAsia="Times New Roman" w:hAnsi="Arial" w:cs="Arial"/>
          <w:lang w:val="tr-TR"/>
        </w:rPr>
        <w:t>t</w:t>
      </w:r>
      <w:r w:rsidRPr="00653C29">
        <w:rPr>
          <w:rFonts w:ascii="Arial" w:eastAsia="Times New Roman" w:hAnsi="Arial" w:cs="Arial"/>
          <w:lang w:val="tr-TR"/>
        </w:rPr>
        <w:t>ermostat kontrollü 2’ li</w:t>
      </w:r>
      <w:r w:rsidR="00890AF3" w:rsidRPr="00653C29">
        <w:rPr>
          <w:rFonts w:ascii="Arial" w:eastAsia="Times New Roman" w:hAnsi="Arial" w:cs="Arial"/>
          <w:lang w:val="tr-TR"/>
        </w:rPr>
        <w:t xml:space="preserve">, </w:t>
      </w:r>
      <w:r w:rsidRPr="00653C29">
        <w:rPr>
          <w:rFonts w:ascii="Arial" w:eastAsia="Times New Roman" w:hAnsi="Arial" w:cs="Arial"/>
          <w:lang w:val="tr-TR"/>
        </w:rPr>
        <w:t>4’ lü</w:t>
      </w:r>
      <w:r w:rsidR="00890AF3" w:rsidRPr="00653C29">
        <w:rPr>
          <w:rFonts w:ascii="Arial" w:eastAsia="Times New Roman" w:hAnsi="Arial" w:cs="Arial"/>
          <w:lang w:val="tr-TR"/>
        </w:rPr>
        <w:t xml:space="preserve"> ve</w:t>
      </w:r>
      <w:r w:rsidR="00DF509D" w:rsidRPr="00653C29">
        <w:rPr>
          <w:rFonts w:ascii="Arial" w:eastAsia="Times New Roman" w:hAnsi="Arial" w:cs="Arial"/>
          <w:lang w:val="tr-TR"/>
        </w:rPr>
        <w:t>ya</w:t>
      </w:r>
      <w:r w:rsidR="00890AF3" w:rsidRPr="00653C29">
        <w:rPr>
          <w:rFonts w:ascii="Arial" w:eastAsia="Times New Roman" w:hAnsi="Arial" w:cs="Arial"/>
          <w:lang w:val="tr-TR"/>
        </w:rPr>
        <w:t xml:space="preserve"> 1000</w:t>
      </w:r>
      <w:r w:rsidR="00DF509D" w:rsidRPr="00653C29">
        <w:rPr>
          <w:rFonts w:ascii="Arial" w:eastAsia="Times New Roman" w:hAnsi="Arial" w:cs="Arial"/>
          <w:lang w:val="tr-TR"/>
        </w:rPr>
        <w:t xml:space="preserve"> mm. derinliğindeki kabinlerde 6’lı</w:t>
      </w:r>
      <w:r w:rsidRPr="00653C29">
        <w:rPr>
          <w:rFonts w:ascii="Arial" w:eastAsia="Times New Roman" w:hAnsi="Arial" w:cs="Arial"/>
          <w:lang w:val="tr-TR"/>
        </w:rPr>
        <w:t xml:space="preserve"> fan ünitesi</w:t>
      </w:r>
      <w:r w:rsidR="00973208" w:rsidRPr="00653C29">
        <w:rPr>
          <w:rFonts w:ascii="Arial" w:eastAsia="Times New Roman" w:hAnsi="Arial" w:cs="Arial"/>
          <w:lang w:val="tr-TR"/>
        </w:rPr>
        <w:t xml:space="preserve">ne sahip olmalıdır. </w:t>
      </w:r>
      <w:r w:rsidRPr="00653C29">
        <w:rPr>
          <w:rFonts w:ascii="Arial" w:eastAsia="Times New Roman" w:hAnsi="Arial" w:cs="Arial"/>
          <w:lang w:val="tr-TR"/>
        </w:rPr>
        <w:t xml:space="preserve">Elektrik kablosu ve iç kablajı ile </w:t>
      </w:r>
      <w:r w:rsidR="00466E09" w:rsidRPr="00653C29">
        <w:rPr>
          <w:rFonts w:ascii="Arial" w:eastAsia="Times New Roman" w:hAnsi="Arial" w:cs="Arial"/>
          <w:lang w:val="tr-TR"/>
        </w:rPr>
        <w:t>kabin</w:t>
      </w:r>
      <w:r w:rsidRPr="00653C29">
        <w:rPr>
          <w:rFonts w:ascii="Arial" w:eastAsia="Times New Roman" w:hAnsi="Arial" w:cs="Arial"/>
          <w:lang w:val="tr-TR"/>
        </w:rPr>
        <w:t xml:space="preserve"> içi</w:t>
      </w:r>
      <w:r w:rsidR="00973208" w:rsidRPr="00653C29">
        <w:rPr>
          <w:rFonts w:ascii="Arial" w:eastAsia="Times New Roman" w:hAnsi="Arial" w:cs="Arial"/>
          <w:lang w:val="tr-TR"/>
        </w:rPr>
        <w:t xml:space="preserve"> montaja uygun olmalıdır.</w:t>
      </w:r>
      <w:r w:rsidR="00A02877" w:rsidRPr="00653C29">
        <w:rPr>
          <w:rFonts w:ascii="Arial" w:eastAsia="Times New Roman" w:hAnsi="Arial" w:cs="Arial"/>
          <w:lang w:val="tr-TR"/>
        </w:rPr>
        <w:t xml:space="preserve"> </w:t>
      </w:r>
      <w:r w:rsidR="00801EFB" w:rsidRPr="00653C29">
        <w:rPr>
          <w:rFonts w:ascii="Arial" w:eastAsia="Times New Roman" w:hAnsi="Arial" w:cs="Arial"/>
          <w:lang w:val="tr-TR"/>
        </w:rPr>
        <w:t>50 Hz’ de h</w:t>
      </w:r>
      <w:r w:rsidR="00A02877" w:rsidRPr="00653C29">
        <w:rPr>
          <w:rFonts w:ascii="Arial" w:eastAsia="Times New Roman" w:hAnsi="Arial" w:cs="Arial"/>
          <w:lang w:val="tr-TR"/>
        </w:rPr>
        <w:t>er fan maks. 38</w:t>
      </w:r>
      <w:r w:rsidR="004B0FBA" w:rsidRPr="00653C29">
        <w:rPr>
          <w:rFonts w:ascii="Arial" w:eastAsia="Times New Roman" w:hAnsi="Arial" w:cs="Arial"/>
          <w:lang w:val="tr-TR"/>
        </w:rPr>
        <w:t xml:space="preserve"> dB ses seviyesine ve </w:t>
      </w:r>
      <w:r w:rsidR="00801EFB" w:rsidRPr="00653C29">
        <w:rPr>
          <w:rFonts w:ascii="Arial" w:eastAsia="Times New Roman" w:hAnsi="Arial" w:cs="Arial"/>
          <w:lang w:val="tr-TR"/>
        </w:rPr>
        <w:t>53 CFM</w:t>
      </w:r>
      <w:r w:rsidR="004B0FBA" w:rsidRPr="00653C29">
        <w:rPr>
          <w:rFonts w:ascii="Arial" w:eastAsia="Times New Roman" w:hAnsi="Arial" w:cs="Arial"/>
          <w:lang w:val="tr-TR"/>
        </w:rPr>
        <w:t xml:space="preserve"> hava debisine sahip olmalıdır.</w:t>
      </w:r>
      <w:r w:rsidR="00D6758E" w:rsidRPr="00653C29">
        <w:rPr>
          <w:rFonts w:ascii="Arial" w:eastAsia="Times New Roman" w:hAnsi="Arial" w:cs="Arial"/>
          <w:lang w:val="tr-TR"/>
        </w:rPr>
        <w:t xml:space="preserve"> </w:t>
      </w:r>
      <w:r w:rsidR="00F43081" w:rsidRPr="00653C29">
        <w:rPr>
          <w:rFonts w:ascii="Arial" w:eastAsia="Times New Roman" w:hAnsi="Arial" w:cs="Arial"/>
          <w:lang w:val="tr-TR"/>
        </w:rPr>
        <w:t>CE belgesi</w:t>
      </w:r>
      <w:r w:rsidR="00D6758E" w:rsidRPr="00653C29">
        <w:rPr>
          <w:rFonts w:ascii="Arial" w:eastAsia="Times New Roman" w:hAnsi="Arial" w:cs="Arial"/>
          <w:lang w:val="tr-TR"/>
        </w:rPr>
        <w:t xml:space="preserve"> olmalıdır</w:t>
      </w:r>
      <w:r w:rsidR="00B823C6" w:rsidRPr="00653C29">
        <w:rPr>
          <w:rFonts w:ascii="Arial" w:eastAsia="Times New Roman" w:hAnsi="Arial" w:cs="Arial"/>
          <w:lang w:val="tr-TR"/>
        </w:rPr>
        <w:t>.</w:t>
      </w:r>
    </w:p>
    <w:p w:rsidR="005C7E09" w:rsidRPr="00653C29" w:rsidRDefault="00D6758E" w:rsidP="00653C2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653C29">
        <w:rPr>
          <w:rFonts w:eastAsia="Times New Roman"/>
          <w:b/>
          <w:lang w:val="tr-TR"/>
        </w:rPr>
        <w:t>Dikey kablo düzenleyicisi:</w:t>
      </w:r>
      <w:r w:rsidRPr="00653C29">
        <w:rPr>
          <w:rFonts w:ascii="Arial" w:eastAsia="Times New Roman" w:hAnsi="Arial" w:cs="Arial"/>
          <w:lang w:val="tr-TR"/>
        </w:rPr>
        <w:t xml:space="preserve"> Her türlü patch cord, data ve elektrik kablosunu muhafaza edebilecek geniş iç hacme sahip olmalıdır. </w:t>
      </w:r>
      <w:r w:rsidRPr="00653C29">
        <w:rPr>
          <w:rFonts w:ascii="Arial" w:eastAsia="Times New Roman" w:hAnsi="Arial" w:cs="Arial"/>
          <w:color w:val="000000"/>
          <w:lang w:val="tr-TR"/>
        </w:rPr>
        <w:t>19” cihaz dikmeleri boyunca, cihaz dikmelerinin yan taraflarına bağlanmalı ve kablo geçiş hollerine sahip olmalıdır.</w:t>
      </w:r>
    </w:p>
    <w:p w:rsidR="00F878AD" w:rsidRPr="00653C29" w:rsidRDefault="00F878AD" w:rsidP="00653C2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  <w:lang w:val="tr-TR"/>
        </w:rPr>
      </w:pPr>
      <w:r w:rsidRPr="00653C29">
        <w:rPr>
          <w:rFonts w:eastAsia="Times New Roman"/>
          <w:b/>
          <w:lang w:val="tr-TR"/>
        </w:rPr>
        <w:t>Dikey kablo tavası:</w:t>
      </w:r>
      <w:r w:rsidRPr="00653C29">
        <w:rPr>
          <w:rFonts w:ascii="Arial" w:eastAsia="Times New Roman" w:hAnsi="Arial" w:cs="Arial"/>
          <w:color w:val="FF0000"/>
          <w:lang w:val="tr-TR"/>
        </w:rPr>
        <w:t xml:space="preserve"> </w:t>
      </w:r>
      <w:r w:rsidRPr="00653C29">
        <w:rPr>
          <w:rFonts w:ascii="Arial" w:eastAsia="Times New Roman" w:hAnsi="Arial" w:cs="Arial"/>
          <w:color w:val="000000" w:themeColor="text1"/>
          <w:lang w:val="tr-TR"/>
        </w:rPr>
        <w:t>Galvaniz kaplama, kabin yüksekliği boyunca uzunluk ve kablo montajını sağlayacak şekilde perfore edilmiş olmalıdır.</w:t>
      </w:r>
    </w:p>
    <w:p w:rsidR="00446878" w:rsidRPr="00653C29" w:rsidRDefault="00615101" w:rsidP="00653C2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  <w:lang w:val="tr-TR"/>
        </w:rPr>
      </w:pPr>
      <w:r w:rsidRPr="00653C29">
        <w:rPr>
          <w:rFonts w:eastAsia="Times New Roman"/>
          <w:b/>
          <w:lang w:val="tr-TR"/>
        </w:rPr>
        <w:t>Tekerlek/pinyon ayak grubu:</w:t>
      </w:r>
      <w:r w:rsidRPr="00653C29">
        <w:rPr>
          <w:rFonts w:ascii="Arial" w:eastAsia="Times New Roman" w:hAnsi="Arial" w:cs="Arial"/>
          <w:color w:val="000000" w:themeColor="text1"/>
          <w:lang w:val="tr-TR"/>
        </w:rPr>
        <w:t xml:space="preserve"> Tekerlekler hareketli tip olup her yöne hareket ettirilebilir olmalıdır, ön tekerlekler</w:t>
      </w:r>
      <w:r w:rsidR="003B1D8E" w:rsidRPr="00653C29">
        <w:rPr>
          <w:rFonts w:ascii="Arial" w:eastAsia="Times New Roman" w:hAnsi="Arial" w:cs="Arial"/>
          <w:color w:val="000000" w:themeColor="text1"/>
          <w:lang w:val="tr-TR"/>
        </w:rPr>
        <w:t xml:space="preserve"> kilitlenebilir yapıya sahip olmalıdır. Her bir tekerleğin yük taşıma kapasitesi 250 kg. olmalıdır. Ayak grubu seviye ayarlı olup her bir ayağın yük taşıma kapasitesi 250 kg. olmalıdı</w:t>
      </w:r>
      <w:r w:rsidR="00446878" w:rsidRPr="00653C29">
        <w:rPr>
          <w:rFonts w:ascii="Arial" w:eastAsia="Times New Roman" w:hAnsi="Arial" w:cs="Arial"/>
          <w:color w:val="000000" w:themeColor="text1"/>
          <w:lang w:val="tr-TR"/>
        </w:rPr>
        <w:t>r.</w:t>
      </w:r>
    </w:p>
    <w:p w:rsidR="00446878" w:rsidRPr="00653C29" w:rsidRDefault="00446878" w:rsidP="00653C2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  <w:lang w:val="tr-TR"/>
        </w:rPr>
      </w:pPr>
      <w:r w:rsidRPr="00653C29">
        <w:rPr>
          <w:rFonts w:eastAsia="Times New Roman"/>
          <w:b/>
          <w:lang w:val="tr-TR"/>
        </w:rPr>
        <w:t>Sabit ve hareketli raflar:</w:t>
      </w:r>
      <w:r w:rsidRPr="00653C29">
        <w:rPr>
          <w:rFonts w:ascii="Arial" w:eastAsia="Times New Roman" w:hAnsi="Arial" w:cs="Arial"/>
          <w:color w:val="FF0000"/>
          <w:lang w:val="tr-TR"/>
        </w:rPr>
        <w:t xml:space="preserve"> </w:t>
      </w:r>
      <w:r w:rsidRPr="00653C29">
        <w:rPr>
          <w:rFonts w:ascii="Arial" w:eastAsia="Times New Roman" w:hAnsi="Arial" w:cs="Arial"/>
          <w:color w:val="000000" w:themeColor="text1"/>
          <w:lang w:val="tr-TR"/>
        </w:rPr>
        <w:t>4 noktadan (ön 2, arka 2) montaj imkanı sunabilmelidir. Sabit raflar için yük taşıma kapasitesi 50 kg., hareketli raflar için 25 kg. olmalıdır.</w:t>
      </w:r>
    </w:p>
    <w:p w:rsidR="00A44468" w:rsidRPr="00653C29" w:rsidRDefault="00A44468" w:rsidP="00653C2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  <w:lang w:val="tr-TR"/>
        </w:rPr>
      </w:pPr>
      <w:r w:rsidRPr="00653C29">
        <w:rPr>
          <w:rFonts w:eastAsia="Times New Roman"/>
          <w:b/>
          <w:lang w:val="tr-TR"/>
        </w:rPr>
        <w:t>Aydınlatma Modülü:</w:t>
      </w:r>
      <w:r w:rsidRPr="00653C29">
        <w:rPr>
          <w:rFonts w:ascii="Arial" w:eastAsia="Times New Roman" w:hAnsi="Arial" w:cs="Arial"/>
          <w:color w:val="000000" w:themeColor="text1"/>
          <w:lang w:val="tr-TR"/>
        </w:rPr>
        <w:t xml:space="preserve"> 19”, 1U, ON/OFF anahtarlı, 220 Vac, otomatik kapı</w:t>
      </w:r>
      <w:r w:rsidR="00921AC8" w:rsidRPr="00653C29">
        <w:rPr>
          <w:rFonts w:ascii="Arial" w:eastAsia="Times New Roman" w:hAnsi="Arial" w:cs="Arial"/>
          <w:color w:val="000000" w:themeColor="text1"/>
          <w:lang w:val="tr-TR"/>
        </w:rPr>
        <w:t xml:space="preserve"> ON/OFF</w:t>
      </w:r>
      <w:r w:rsidRPr="00653C29">
        <w:rPr>
          <w:rFonts w:ascii="Arial" w:eastAsia="Times New Roman" w:hAnsi="Arial" w:cs="Arial"/>
          <w:color w:val="000000" w:themeColor="text1"/>
          <w:lang w:val="tr-TR"/>
        </w:rPr>
        <w:t xml:space="preserve"> switch’li </w:t>
      </w:r>
      <w:r w:rsidR="00921AC8" w:rsidRPr="00653C29">
        <w:rPr>
          <w:rFonts w:ascii="Arial" w:eastAsia="Times New Roman" w:hAnsi="Arial" w:cs="Arial"/>
          <w:color w:val="000000" w:themeColor="text1"/>
          <w:lang w:val="tr-TR"/>
        </w:rPr>
        <w:t xml:space="preserve">veya </w:t>
      </w:r>
      <w:r w:rsidR="00651875" w:rsidRPr="00653C29">
        <w:rPr>
          <w:rFonts w:ascii="Arial" w:eastAsia="Times New Roman" w:hAnsi="Arial" w:cs="Arial"/>
          <w:color w:val="000000" w:themeColor="text1"/>
          <w:lang w:val="tr-TR"/>
        </w:rPr>
        <w:t xml:space="preserve">sensörlü </w:t>
      </w:r>
      <w:r w:rsidR="00921AC8" w:rsidRPr="00653C29">
        <w:rPr>
          <w:rFonts w:ascii="Arial" w:eastAsia="Times New Roman" w:hAnsi="Arial" w:cs="Arial"/>
          <w:color w:val="000000" w:themeColor="text1"/>
          <w:lang w:val="tr-TR"/>
        </w:rPr>
        <w:t>LED</w:t>
      </w:r>
      <w:r w:rsidR="00651875" w:rsidRPr="00653C29">
        <w:rPr>
          <w:rFonts w:ascii="Arial" w:eastAsia="Times New Roman" w:hAnsi="Arial" w:cs="Arial"/>
          <w:color w:val="000000" w:themeColor="text1"/>
          <w:lang w:val="tr-TR"/>
        </w:rPr>
        <w:t xml:space="preserve"> </w:t>
      </w:r>
      <w:r w:rsidRPr="00653C29">
        <w:rPr>
          <w:rFonts w:ascii="Arial" w:eastAsia="Times New Roman" w:hAnsi="Arial" w:cs="Arial"/>
          <w:color w:val="000000" w:themeColor="text1"/>
          <w:lang w:val="tr-TR"/>
        </w:rPr>
        <w:t>olmalıdır.</w:t>
      </w:r>
    </w:p>
    <w:p w:rsidR="00622DFE" w:rsidRPr="00653C29" w:rsidRDefault="00622DFE" w:rsidP="00653C2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653C29">
        <w:rPr>
          <w:rFonts w:eastAsia="Times New Roman"/>
          <w:b/>
          <w:lang w:val="tr-TR"/>
        </w:rPr>
        <w:t xml:space="preserve">Topraklama </w:t>
      </w:r>
      <w:r w:rsidR="00651875" w:rsidRPr="00653C29">
        <w:rPr>
          <w:rFonts w:eastAsia="Times New Roman"/>
          <w:b/>
          <w:lang w:val="tr-TR"/>
        </w:rPr>
        <w:t>sürekliliği:</w:t>
      </w:r>
      <w:r w:rsidRPr="00653C29">
        <w:rPr>
          <w:rFonts w:ascii="Arial" w:eastAsia="Times New Roman" w:hAnsi="Arial" w:cs="Arial"/>
          <w:color w:val="FF0000"/>
          <w:lang w:val="tr-TR"/>
        </w:rPr>
        <w:t xml:space="preserve"> </w:t>
      </w:r>
      <w:r w:rsidRPr="00653C29">
        <w:rPr>
          <w:rFonts w:ascii="Arial" w:eastAsia="Times New Roman" w:hAnsi="Arial" w:cs="Arial"/>
          <w:color w:val="000000" w:themeColor="text1"/>
          <w:lang w:val="tr-TR"/>
        </w:rPr>
        <w:t xml:space="preserve">Kabin içi topraklama sürekliliği IEC 61010-1 standartına uygun olmalıdır. Kabin içerisindeki tüm metal bileşenler elektriksel olarak birbirleri ile </w:t>
      </w:r>
      <w:r w:rsidR="00651875" w:rsidRPr="00653C29">
        <w:rPr>
          <w:rFonts w:ascii="Arial" w:eastAsia="Times New Roman" w:hAnsi="Arial" w:cs="Arial"/>
          <w:color w:val="000000"/>
          <w:lang w:val="tr-TR"/>
        </w:rPr>
        <w:t xml:space="preserve">1x4 </w:t>
      </w:r>
      <w:r w:rsidRPr="00653C29">
        <w:rPr>
          <w:rFonts w:ascii="Arial" w:eastAsia="Times New Roman" w:hAnsi="Arial" w:cs="Arial"/>
          <w:color w:val="000000"/>
          <w:lang w:val="tr-TR"/>
        </w:rPr>
        <w:t>mm² topraklama kabloları ile bağlantılı olmalı, yüzeysel parçalar arasındaki topraklama direnci max. 0,1 ohm olmalıdır.</w:t>
      </w:r>
      <w:r w:rsidRPr="00653C29">
        <w:rPr>
          <w:rFonts w:ascii="Calibri" w:eastAsia="Times New Roman" w:hAnsi="Calibri" w:cs="Calibri"/>
          <w:color w:val="000000"/>
          <w:lang w:val="tr-TR"/>
        </w:rPr>
        <w:t xml:space="preserve"> </w:t>
      </w:r>
      <w:r w:rsidRPr="00653C29">
        <w:rPr>
          <w:rFonts w:ascii="Arial" w:eastAsia="Times New Roman" w:hAnsi="Arial" w:cs="Arial"/>
          <w:color w:val="000000"/>
          <w:lang w:val="tr-TR"/>
        </w:rPr>
        <w:t>Tüm kapı ve kapaklarda bu topraklama kablo bağlantıları şoklama civata ve somunlar ile yapılmalıdır. Hareket edebilir durumdaki 19” montaj profilleri ve ana gövde arasındaki topraklama sürekliliği; galvaniz yüzeylerin birbirine vidalı olarak irtibatlandırılması ile sağlanmalıdır.</w:t>
      </w:r>
    </w:p>
    <w:p w:rsidR="00622DFE" w:rsidRPr="00653C29" w:rsidRDefault="00622DFE" w:rsidP="00653C2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653C29">
        <w:rPr>
          <w:rFonts w:eastAsia="Times New Roman"/>
          <w:b/>
          <w:lang w:val="tr-TR"/>
        </w:rPr>
        <w:lastRenderedPageBreak/>
        <w:t>Zemine Sabitleme Kiti:</w:t>
      </w:r>
      <w:r w:rsidRPr="00653C29">
        <w:rPr>
          <w:rFonts w:ascii="Arial" w:eastAsia="Times New Roman" w:hAnsi="Arial" w:cs="Arial"/>
          <w:color w:val="FF0000"/>
          <w:lang w:val="tr-TR"/>
        </w:rPr>
        <w:t xml:space="preserve"> </w:t>
      </w:r>
      <w:r w:rsidRPr="00653C29">
        <w:rPr>
          <w:rFonts w:ascii="Arial" w:eastAsia="Times New Roman" w:hAnsi="Arial" w:cs="Arial"/>
          <w:color w:val="000000"/>
          <w:lang w:val="tr-TR"/>
        </w:rPr>
        <w:t>Kabinin taban alanının dışına taşmayacak şekilde dizayn edilmelidir. Yerleşim yapılan alanın ihtiyaçlarına göre ön/arka, sağ/sol yüzey üzerinden kabin zemine sabitlenebilmelidir. Bağlantı elemanı her bir yüzey için tek parçadan teşkil edilecek olup iki noktadan bağlantı yapılarak kabinler zemine sabitlenebilmelidir. Kabinler ile zemin arasına konumlandırılmalıdır</w:t>
      </w:r>
      <w:r w:rsidR="009476CC" w:rsidRPr="00653C29">
        <w:rPr>
          <w:rFonts w:ascii="Arial" w:eastAsia="Times New Roman" w:hAnsi="Arial" w:cs="Arial"/>
          <w:color w:val="000000"/>
          <w:lang w:val="tr-TR"/>
        </w:rPr>
        <w:t>. Sağlam çelik konstrüksiyon yapıda minimum 2 mm. kalınlığında galvaniz sactan imal edilmelidir.</w:t>
      </w:r>
    </w:p>
    <w:p w:rsidR="00622DFE" w:rsidRPr="00653C29" w:rsidRDefault="00622DFE" w:rsidP="00B3684F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  <w:lang w:val="tr-TR"/>
        </w:rPr>
      </w:pPr>
    </w:p>
    <w:sectPr w:rsidR="00622DFE" w:rsidRPr="00653C29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60"/>
    <w:rsid w:val="00017F09"/>
    <w:rsid w:val="00023406"/>
    <w:rsid w:val="00142FEC"/>
    <w:rsid w:val="00180654"/>
    <w:rsid w:val="001807F3"/>
    <w:rsid w:val="001A1A3A"/>
    <w:rsid w:val="00207AA3"/>
    <w:rsid w:val="00222564"/>
    <w:rsid w:val="0028564C"/>
    <w:rsid w:val="002B4DA2"/>
    <w:rsid w:val="002B5718"/>
    <w:rsid w:val="002D7FF4"/>
    <w:rsid w:val="00324689"/>
    <w:rsid w:val="00351786"/>
    <w:rsid w:val="0037056F"/>
    <w:rsid w:val="00384681"/>
    <w:rsid w:val="003B1D8E"/>
    <w:rsid w:val="003D0619"/>
    <w:rsid w:val="00436FC9"/>
    <w:rsid w:val="00446878"/>
    <w:rsid w:val="00466E09"/>
    <w:rsid w:val="004A7AF2"/>
    <w:rsid w:val="004B0FBA"/>
    <w:rsid w:val="004D08C3"/>
    <w:rsid w:val="004E156E"/>
    <w:rsid w:val="004E24F9"/>
    <w:rsid w:val="0052630C"/>
    <w:rsid w:val="005C343B"/>
    <w:rsid w:val="005C442F"/>
    <w:rsid w:val="005C7E09"/>
    <w:rsid w:val="005E01FA"/>
    <w:rsid w:val="00615101"/>
    <w:rsid w:val="00622DFE"/>
    <w:rsid w:val="0062341C"/>
    <w:rsid w:val="00626CCB"/>
    <w:rsid w:val="006361E5"/>
    <w:rsid w:val="00651875"/>
    <w:rsid w:val="00653C29"/>
    <w:rsid w:val="00663069"/>
    <w:rsid w:val="006930AD"/>
    <w:rsid w:val="006A6581"/>
    <w:rsid w:val="00753BD0"/>
    <w:rsid w:val="007A7AA3"/>
    <w:rsid w:val="007E52D3"/>
    <w:rsid w:val="00801EFB"/>
    <w:rsid w:val="00804D4F"/>
    <w:rsid w:val="00811523"/>
    <w:rsid w:val="0082668A"/>
    <w:rsid w:val="00827A2E"/>
    <w:rsid w:val="00890AF3"/>
    <w:rsid w:val="00921AC8"/>
    <w:rsid w:val="00946083"/>
    <w:rsid w:val="009476CC"/>
    <w:rsid w:val="00950E75"/>
    <w:rsid w:val="00973208"/>
    <w:rsid w:val="009B7481"/>
    <w:rsid w:val="009C21B4"/>
    <w:rsid w:val="009D4192"/>
    <w:rsid w:val="009E284E"/>
    <w:rsid w:val="00A02877"/>
    <w:rsid w:val="00A07025"/>
    <w:rsid w:val="00A44468"/>
    <w:rsid w:val="00A77DEF"/>
    <w:rsid w:val="00AD6A23"/>
    <w:rsid w:val="00AE2160"/>
    <w:rsid w:val="00B3521E"/>
    <w:rsid w:val="00B3684F"/>
    <w:rsid w:val="00B71709"/>
    <w:rsid w:val="00B823C6"/>
    <w:rsid w:val="00B90406"/>
    <w:rsid w:val="00BC17FD"/>
    <w:rsid w:val="00BF5866"/>
    <w:rsid w:val="00C01C02"/>
    <w:rsid w:val="00C315BE"/>
    <w:rsid w:val="00C75DC9"/>
    <w:rsid w:val="00CA19EC"/>
    <w:rsid w:val="00CB0CF8"/>
    <w:rsid w:val="00CE10C2"/>
    <w:rsid w:val="00CE157B"/>
    <w:rsid w:val="00CE4BAC"/>
    <w:rsid w:val="00D315FA"/>
    <w:rsid w:val="00D420B1"/>
    <w:rsid w:val="00D6758E"/>
    <w:rsid w:val="00DF509D"/>
    <w:rsid w:val="00E90044"/>
    <w:rsid w:val="00E94C61"/>
    <w:rsid w:val="00EC364B"/>
    <w:rsid w:val="00ED736C"/>
    <w:rsid w:val="00F06B46"/>
    <w:rsid w:val="00F40DAD"/>
    <w:rsid w:val="00F43081"/>
    <w:rsid w:val="00F46B68"/>
    <w:rsid w:val="00F878AD"/>
    <w:rsid w:val="00FC7D53"/>
    <w:rsid w:val="00FD0FCA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7E07"/>
  <w15:docId w15:val="{0C07E7A4-017D-42C3-8D36-1167A51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character" w:customStyle="1" w:styleId="A3">
    <w:name w:val="A3"/>
    <w:uiPriority w:val="99"/>
    <w:rsid w:val="001A1A3A"/>
    <w:rPr>
      <w:rFonts w:cs="DINPro-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22</cp:revision>
  <dcterms:created xsi:type="dcterms:W3CDTF">2017-07-03T12:22:00Z</dcterms:created>
  <dcterms:modified xsi:type="dcterms:W3CDTF">2019-12-23T11:16:00Z</dcterms:modified>
</cp:coreProperties>
</file>